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1E722" w14:textId="77777777" w:rsidR="00A53B4C" w:rsidRDefault="00A53B4C">
      <w:pPr>
        <w:rPr>
          <w:b/>
        </w:rPr>
      </w:pPr>
    </w:p>
    <w:p w14:paraId="67BCEA87" w14:textId="3E65038A" w:rsidR="00A53B4C" w:rsidRDefault="00A53B4C">
      <w:pPr>
        <w:rPr>
          <w:b/>
        </w:rPr>
      </w:pPr>
      <w:r>
        <w:rPr>
          <w:b/>
        </w:rPr>
        <w:t>To: FPOM team members</w:t>
      </w:r>
    </w:p>
    <w:p w14:paraId="4445AA96" w14:textId="3FAE1415" w:rsidR="00A53B4C" w:rsidRDefault="00A53B4C">
      <w:pPr>
        <w:rPr>
          <w:b/>
        </w:rPr>
      </w:pPr>
      <w:r>
        <w:rPr>
          <w:b/>
        </w:rPr>
        <w:t>From: Idaho Department of Fish and Game</w:t>
      </w:r>
    </w:p>
    <w:p w14:paraId="5084F374" w14:textId="2EB77F4C" w:rsidR="00E834AC" w:rsidRDefault="00A53B4C">
      <w:pPr>
        <w:rPr>
          <w:b/>
        </w:rPr>
      </w:pPr>
      <w:r>
        <w:rPr>
          <w:b/>
        </w:rPr>
        <w:t xml:space="preserve">Subject: </w:t>
      </w:r>
      <w:r w:rsidR="008C3BBF">
        <w:rPr>
          <w:b/>
        </w:rPr>
        <w:t>Investigation into</w:t>
      </w:r>
      <w:r w:rsidR="004A7122">
        <w:rPr>
          <w:b/>
        </w:rPr>
        <w:t xml:space="preserve"> the biological characteristics of walleye captured</w:t>
      </w:r>
      <w:r w:rsidR="00816307" w:rsidRPr="00206F81">
        <w:rPr>
          <w:b/>
        </w:rPr>
        <w:t xml:space="preserve"> at Lower Granite Adult Fish Trap</w:t>
      </w:r>
      <w:r>
        <w:rPr>
          <w:b/>
        </w:rPr>
        <w:t>.</w:t>
      </w:r>
    </w:p>
    <w:p w14:paraId="1D32BA72" w14:textId="79A51D47" w:rsidR="00D23795" w:rsidRDefault="00816307" w:rsidP="00D23795">
      <w:r w:rsidRPr="00206F81">
        <w:rPr>
          <w:b/>
        </w:rPr>
        <w:t>Introduction</w:t>
      </w:r>
      <w:r>
        <w:t xml:space="preserve">: </w:t>
      </w:r>
      <w:r w:rsidR="009D0270">
        <w:t>Walleye are a popular non-native gamefish in the Pacific Northwest</w:t>
      </w:r>
      <w:r w:rsidR="00277360">
        <w:t>.</w:t>
      </w:r>
      <w:r w:rsidR="00A53B4C">
        <w:t xml:space="preserve"> </w:t>
      </w:r>
      <w:r w:rsidR="00277360">
        <w:t xml:space="preserve">These fish are </w:t>
      </w:r>
      <w:proofErr w:type="spellStart"/>
      <w:r w:rsidR="00802265">
        <w:t>zooplanktivores</w:t>
      </w:r>
      <w:proofErr w:type="spellEnd"/>
      <w:r w:rsidR="00802265">
        <w:t xml:space="preserve"> </w:t>
      </w:r>
      <w:r w:rsidR="00D23795">
        <w:t xml:space="preserve">during their larval life stage and are voracious </w:t>
      </w:r>
      <w:proofErr w:type="spellStart"/>
      <w:r w:rsidR="00D23795">
        <w:t>piscivores</w:t>
      </w:r>
      <w:proofErr w:type="spellEnd"/>
      <w:r w:rsidR="00D23795">
        <w:t xml:space="preserve"> during their sub-adult and adult life stages</w:t>
      </w:r>
      <w:r w:rsidR="009D0270">
        <w:t xml:space="preserve">. </w:t>
      </w:r>
      <w:r w:rsidR="00D23795">
        <w:t xml:space="preserve">As a result of their life history characteristics and environmental requirements have successfully established in many waterbodies in the Pacific Northwest with detrimental effects on existing fisheries. </w:t>
      </w:r>
      <w:r w:rsidR="003F623B">
        <w:t>To date, there is little information on the biological characteristics of</w:t>
      </w:r>
      <w:r w:rsidR="00A53B4C">
        <w:t xml:space="preserve"> walleye</w:t>
      </w:r>
      <w:r w:rsidR="003F623B">
        <w:t xml:space="preserve"> in the Lower Snake River</w:t>
      </w:r>
      <w:r w:rsidR="00A53B4C">
        <w:t xml:space="preserve"> and no information on the characteristics of upstream dispersing individuals</w:t>
      </w:r>
      <w:r w:rsidR="003F623B">
        <w:t>.</w:t>
      </w:r>
    </w:p>
    <w:p w14:paraId="0A4646EE" w14:textId="53A08A1A" w:rsidR="009D0270" w:rsidRDefault="00D23795">
      <w:r>
        <w:t xml:space="preserve">Idaho Department of Fish and Game (IDFG) </w:t>
      </w:r>
      <w:proofErr w:type="gramStart"/>
      <w:r w:rsidR="00FE4CEB">
        <w:t>has</w:t>
      </w:r>
      <w:proofErr w:type="gramEnd"/>
      <w:r>
        <w:t xml:space="preserve"> long standing concern</w:t>
      </w:r>
      <w:r w:rsidR="00FE4CEB">
        <w:t>s</w:t>
      </w:r>
      <w:r>
        <w:t xml:space="preserve"> about the establishment of walleye in Idaho waters supporting anadromous salmonid populations (Bennett 1979; IDFG 1982). In a 1982 evaluation of the suitability of </w:t>
      </w:r>
      <w:r w:rsidR="00FE4CEB">
        <w:t>Idaho</w:t>
      </w:r>
      <w:r>
        <w:t xml:space="preserve"> waters for walleye introduction, connection with the Lower Snake River was a criterion precluding the stocking of walleye with specific emphasis on preventing establishment in waterbodies supporting anadromous salmonids. To date, IDFG has stocked walleye into Mud Lake (1974; no outflow; did not establish), Salmon Falls Creek Reservoir (1974; closed system; established), </w:t>
      </w:r>
      <w:proofErr w:type="spellStart"/>
      <w:r>
        <w:t>Onieda</w:t>
      </w:r>
      <w:proofErr w:type="spellEnd"/>
      <w:r>
        <w:t xml:space="preserve"> </w:t>
      </w:r>
      <w:proofErr w:type="spellStart"/>
      <w:r>
        <w:t>Reservior</w:t>
      </w:r>
      <w:proofErr w:type="spellEnd"/>
      <w:r>
        <w:t xml:space="preserve"> (1976; Bear River drainage; established), and Oakley Reservoir (1989; closed system; established). IDFG rejects all request</w:t>
      </w:r>
      <w:r w:rsidR="00FE4CEB">
        <w:t>s</w:t>
      </w:r>
      <w:r>
        <w:t xml:space="preserve"> to establish walleye population in any other waterbodies. Yet, walleye </w:t>
      </w:r>
      <w:r w:rsidR="008C3BBF">
        <w:t>have established in other waterbodies through illegal introductions or dispersal from other states.</w:t>
      </w:r>
    </w:p>
    <w:p w14:paraId="451BD06F" w14:textId="70D30574" w:rsidR="00D23795" w:rsidRDefault="00D23795" w:rsidP="00D23795">
      <w:r>
        <w:t>Th</w:t>
      </w:r>
      <w:r w:rsidR="00FE4CEB">
        <w:t xml:space="preserve">e lower Snake River in Washington has potential as a major vector by which walleye can invade Idaho waters supporting anadromous fish. </w:t>
      </w:r>
      <w:r>
        <w:t>Introduced into Lake Roosevelt in the 1940’s and 1950’s, walleye expanded their range down the Columbia River</w:t>
      </w:r>
      <w:r w:rsidR="00FE4CEB">
        <w:t xml:space="preserve"> and up the Snake River</w:t>
      </w:r>
      <w:r>
        <w:t xml:space="preserve"> with strong populations establishing </w:t>
      </w:r>
      <w:r w:rsidR="00FE4CEB">
        <w:t>from John Day Reservo</w:t>
      </w:r>
      <w:r w:rsidR="003F623B">
        <w:t>i</w:t>
      </w:r>
      <w:r w:rsidR="00FE4CEB">
        <w:t>r</w:t>
      </w:r>
      <w:r>
        <w:t xml:space="preserve"> to Little Goose Dam on the lower Snake River. Walleye were first captured at the adult fish trap at Lower Granite Dam in 2016 and numb</w:t>
      </w:r>
      <w:r w:rsidR="008C3BBF">
        <w:t>ers have increased in the past four</w:t>
      </w:r>
      <w:r>
        <w:t xml:space="preserve"> years </w:t>
      </w:r>
      <w:r w:rsidRPr="00A53B4C">
        <w:t>(Figure 1)</w:t>
      </w:r>
      <w:r>
        <w:t xml:space="preserve"> suggesting this species </w:t>
      </w:r>
      <w:r w:rsidR="00FE4CEB">
        <w:t>is on the cusp of establishing</w:t>
      </w:r>
      <w:r>
        <w:t xml:space="preserve"> </w:t>
      </w:r>
      <w:r w:rsidR="004A7122">
        <w:t xml:space="preserve">populations in the </w:t>
      </w:r>
      <w:r>
        <w:t>Snake River and its tributaries in Idaho.</w:t>
      </w:r>
      <w:r w:rsidR="00CF5ABB">
        <w:t xml:space="preserve"> It is difficult to corroborate the trap data with window count data because walleye counts are not within the Army Corps of Engineers </w:t>
      </w:r>
      <w:r w:rsidR="003F623B">
        <w:t xml:space="preserve">(USACE) </w:t>
      </w:r>
      <w:r w:rsidR="00CF5ABB">
        <w:t xml:space="preserve">contracts </w:t>
      </w:r>
      <w:r w:rsidR="00AE1E07">
        <w:t>for conducting</w:t>
      </w:r>
      <w:r w:rsidR="00CF5ABB">
        <w:t xml:space="preserve"> window counts. As a result, walleye are inconsistently documented in the hourly notes section of this dataset.</w:t>
      </w:r>
      <w:r w:rsidRPr="00D23795">
        <w:t xml:space="preserve"> </w:t>
      </w:r>
      <w:r w:rsidR="00FE4CEB">
        <w:t xml:space="preserve">The establishment of </w:t>
      </w:r>
      <w:r w:rsidR="00AE1E07">
        <w:t>walleye</w:t>
      </w:r>
      <w:r w:rsidR="00FE4CEB">
        <w:t xml:space="preserve"> above Lower Granite Dam may have severe consequences all populations of threatened anadromous salmonids in Idaho —particularly fall Chinook </w:t>
      </w:r>
      <w:proofErr w:type="gramStart"/>
      <w:r w:rsidR="00FE4CEB">
        <w:t>Salmon</w:t>
      </w:r>
      <w:proofErr w:type="gramEnd"/>
      <w:r w:rsidR="00FE4CEB">
        <w:t xml:space="preserve">. </w:t>
      </w:r>
    </w:p>
    <w:p w14:paraId="57180019" w14:textId="193B99CE" w:rsidR="00177A26" w:rsidRDefault="005E5470">
      <w:r>
        <w:t xml:space="preserve">Based on discussions with WDFW, limited population dynamics and dispersal information is available for walleye in the lower Snake River. WDFW recognizes this as a data gap in their walleye sampling regime. To address this data gap and expand the current knowledge of walleye in the lower Snake River, </w:t>
      </w:r>
      <w:r w:rsidR="00FE4CEB">
        <w:t xml:space="preserve">IDFG proposes to use the adult fish trap at Lower Granite Dam to </w:t>
      </w:r>
      <w:r w:rsidR="00FE4CEB">
        <w:lastRenderedPageBreak/>
        <w:t xml:space="preserve">collect data on the characteristics of walleye dispersing upstream through the fish </w:t>
      </w:r>
      <w:bookmarkStart w:id="0" w:name="_GoBack"/>
      <w:bookmarkEnd w:id="0"/>
      <w:r w:rsidR="00FE4CEB">
        <w:t>ladder. These data will prove an important first step towards future actions aimed at preventing</w:t>
      </w:r>
      <w:r>
        <w:t xml:space="preserve"> or managing</w:t>
      </w:r>
      <w:r w:rsidR="00FE4CEB">
        <w:t xml:space="preserve"> the establishment of walleye in the Snake River and its tributaries in Idaho. These data will</w:t>
      </w:r>
      <w:r w:rsidR="00177A26">
        <w:t xml:space="preserve"> be collected in coordination</w:t>
      </w:r>
      <w:r w:rsidR="00FE4CEB">
        <w:t xml:space="preserve"> with Washing</w:t>
      </w:r>
      <w:r w:rsidR="00177A26">
        <w:t>ton</w:t>
      </w:r>
      <w:r w:rsidR="00FE4CEB">
        <w:t xml:space="preserve"> Department of Fish and Wildlife</w:t>
      </w:r>
      <w:r w:rsidR="00177A26">
        <w:t xml:space="preserve"> (WDFW)</w:t>
      </w:r>
      <w:r w:rsidR="008C3BBF">
        <w:t>, National Oceanographic and Atmospheric Administration (trap operator)</w:t>
      </w:r>
      <w:r w:rsidR="00FE4CEB">
        <w:t xml:space="preserve"> and the </w:t>
      </w:r>
      <w:r w:rsidR="003F623B">
        <w:t>USACE</w:t>
      </w:r>
      <w:r w:rsidR="008C3BBF">
        <w:t xml:space="preserve"> at Lower Granite Dam</w:t>
      </w:r>
      <w:r w:rsidR="00177A26">
        <w:t>.</w:t>
      </w:r>
    </w:p>
    <w:p w14:paraId="03BE8375" w14:textId="7FFEC0B5" w:rsidR="00206F81" w:rsidRDefault="005B0E15">
      <w:r>
        <w:rPr>
          <w:b/>
        </w:rPr>
        <w:t>Request:</w:t>
      </w:r>
      <w:r w:rsidR="00A53B4C">
        <w:t xml:space="preserve"> </w:t>
      </w:r>
      <w:r w:rsidR="00206F81">
        <w:t xml:space="preserve">Idaho Department of Fish and Game </w:t>
      </w:r>
      <w:r>
        <w:t>requests</w:t>
      </w:r>
      <w:r w:rsidR="00206F81">
        <w:t xml:space="preserve"> to lethally sample 100% of walleye captured at the Lower Granite Adult Fish Trap to obtain data on the life history attributes of walleye moving upstream through Lower Granite Dam. </w:t>
      </w:r>
    </w:p>
    <w:p w14:paraId="3EC5D7C7" w14:textId="77777777" w:rsidR="00206F81" w:rsidRDefault="00206F81">
      <w:r w:rsidRPr="00206F81">
        <w:rPr>
          <w:b/>
        </w:rPr>
        <w:t>Methods</w:t>
      </w:r>
      <w:r>
        <w:t xml:space="preserve">: </w:t>
      </w:r>
    </w:p>
    <w:p w14:paraId="46F3B094" w14:textId="76EB9796" w:rsidR="00206F81" w:rsidRDefault="00206F81" w:rsidP="0071759C">
      <w:pPr>
        <w:pStyle w:val="ListParagraph"/>
        <w:numPr>
          <w:ilvl w:val="0"/>
          <w:numId w:val="1"/>
        </w:numPr>
      </w:pPr>
      <w:r>
        <w:t>Walleye will be euthanized upon capture in the Lower Granite Adult Trap</w:t>
      </w:r>
      <w:r w:rsidR="0071759C">
        <w:t xml:space="preserve"> using</w:t>
      </w:r>
      <w:r w:rsidR="005E5470">
        <w:t xml:space="preserve"> a pneumatic bolt gun and exsanguination. Expired walleye will be held in a tub at the adult trap and full work up completed after morning or afternoon salmon and steelhead sampling has been completed. Walleye will not be held or worked up in existing tanks where salmon and steelhead are sampled.</w:t>
      </w:r>
      <w:r w:rsidR="0071759C">
        <w:t xml:space="preserve"> </w:t>
      </w:r>
    </w:p>
    <w:p w14:paraId="0DC9FBF4" w14:textId="47235791" w:rsidR="0071759C" w:rsidRDefault="005E5470" w:rsidP="0071759C">
      <w:pPr>
        <w:pStyle w:val="ListParagraph"/>
        <w:numPr>
          <w:ilvl w:val="0"/>
          <w:numId w:val="1"/>
        </w:numPr>
      </w:pPr>
      <w:r>
        <w:t xml:space="preserve">Walleye </w:t>
      </w:r>
      <w:r w:rsidR="0071759C">
        <w:t xml:space="preserve">will be measured for length and weight. </w:t>
      </w:r>
    </w:p>
    <w:p w14:paraId="18D37F7B" w14:textId="77777777" w:rsidR="001F1CFB" w:rsidRDefault="001F1CFB" w:rsidP="001F1CFB">
      <w:pPr>
        <w:pStyle w:val="ListParagraph"/>
        <w:numPr>
          <w:ilvl w:val="0"/>
          <w:numId w:val="1"/>
        </w:numPr>
      </w:pPr>
      <w:r>
        <w:t xml:space="preserve">Staff will remove the </w:t>
      </w:r>
      <w:r w:rsidR="005E5470">
        <w:t xml:space="preserve">walleye </w:t>
      </w:r>
      <w:r>
        <w:t xml:space="preserve">otolith and first three dorsal spines for age analysis. Aging structures will be delivered to Washington Dept. of Fish and Wildlife for analysis. </w:t>
      </w:r>
    </w:p>
    <w:p w14:paraId="04CE623C" w14:textId="77777777" w:rsidR="0071759C" w:rsidRDefault="0071759C" w:rsidP="0071759C">
      <w:pPr>
        <w:pStyle w:val="ListParagraph"/>
        <w:numPr>
          <w:ilvl w:val="0"/>
          <w:numId w:val="1"/>
        </w:numPr>
      </w:pPr>
      <w:r>
        <w:t>Individuals will be dissected to determine sex and gonadal development. This will provide information whether individuals captured have (1) spawned previously, (2) would reasonable be predicted to spawn above Lower Granite Dam within one year, and (3) provide an idea of the potential for rapid expansion of population upstream of Lower Granite Dam.</w:t>
      </w:r>
    </w:p>
    <w:p w14:paraId="7C9B5562" w14:textId="100E29EF" w:rsidR="005E5470" w:rsidRDefault="005E5470" w:rsidP="0071759C">
      <w:pPr>
        <w:pStyle w:val="ListParagraph"/>
        <w:numPr>
          <w:ilvl w:val="0"/>
          <w:numId w:val="1"/>
        </w:numPr>
      </w:pPr>
      <w:r>
        <w:t>Stomachs will be removed and stomach contents</w:t>
      </w:r>
      <w:r w:rsidR="005B0E15">
        <w:t xml:space="preserve"> identified</w:t>
      </w:r>
      <w:r>
        <w:t xml:space="preserve"> to species when possible. </w:t>
      </w:r>
    </w:p>
    <w:p w14:paraId="6E279CA4" w14:textId="6F11C5BB" w:rsidR="00DF714E" w:rsidRDefault="00DF714E" w:rsidP="0071759C">
      <w:pPr>
        <w:pStyle w:val="ListParagraph"/>
        <w:numPr>
          <w:ilvl w:val="0"/>
          <w:numId w:val="1"/>
        </w:numPr>
      </w:pPr>
      <w:r>
        <w:t xml:space="preserve">After sample collection, fish will be disposed up in a </w:t>
      </w:r>
      <w:r w:rsidR="000F4C52">
        <w:t xml:space="preserve">dumpster provided by the </w:t>
      </w:r>
      <w:r w:rsidR="005E5470">
        <w:t>USACE at LGR</w:t>
      </w:r>
      <w:r w:rsidR="000F4C52">
        <w:t>.</w:t>
      </w:r>
    </w:p>
    <w:p w14:paraId="00B12C27" w14:textId="77777777" w:rsidR="005E5470" w:rsidRDefault="005E5470" w:rsidP="005B0E15">
      <w:r>
        <w:t>All data will be recorded on hard copy datasheets at LGR and entered into a WAE database for analysis and/or distribution to aging labs.</w:t>
      </w:r>
    </w:p>
    <w:p w14:paraId="27F78F4A" w14:textId="77777777" w:rsidR="001F1CFB" w:rsidRDefault="00D75E0F" w:rsidP="00D75E0F">
      <w:r w:rsidRPr="00A53B4C">
        <w:rPr>
          <w:b/>
        </w:rPr>
        <w:t>Permitting Requir</w:t>
      </w:r>
      <w:r w:rsidR="00D22E58" w:rsidRPr="00A53B4C">
        <w:rPr>
          <w:b/>
        </w:rPr>
        <w:t>e</w:t>
      </w:r>
      <w:r w:rsidRPr="00A53B4C">
        <w:rPr>
          <w:b/>
        </w:rPr>
        <w:t>ments</w:t>
      </w:r>
      <w:r>
        <w:t>:</w:t>
      </w:r>
    </w:p>
    <w:p w14:paraId="5F40C96C" w14:textId="7D536F0F" w:rsidR="00D75E0F" w:rsidRDefault="00D75E0F" w:rsidP="00D75E0F">
      <w:pPr>
        <w:pStyle w:val="ListParagraph"/>
        <w:numPr>
          <w:ilvl w:val="0"/>
          <w:numId w:val="2"/>
        </w:numPr>
      </w:pPr>
      <w:r>
        <w:t>WDFW scientific collection permit.</w:t>
      </w:r>
      <w:r w:rsidR="00A53B4C">
        <w:t xml:space="preserve"> Status —</w:t>
      </w:r>
      <w:r>
        <w:t xml:space="preserve"> </w:t>
      </w:r>
      <w:proofErr w:type="gramStart"/>
      <w:r w:rsidR="005B0E15">
        <w:t>In</w:t>
      </w:r>
      <w:proofErr w:type="gramEnd"/>
      <w:r w:rsidR="005B0E15">
        <w:t xml:space="preserve"> progress.</w:t>
      </w:r>
    </w:p>
    <w:p w14:paraId="537C1AC6" w14:textId="77777777" w:rsidR="00D14A8D" w:rsidRDefault="00D14A8D" w:rsidP="00D75E0F">
      <w:pPr>
        <w:pStyle w:val="ListParagraph"/>
        <w:numPr>
          <w:ilvl w:val="0"/>
          <w:numId w:val="2"/>
        </w:numPr>
      </w:pPr>
      <w:r>
        <w:t>NOAA approval to use trap for this purpose. It will not include any changes to trapping rates.</w:t>
      </w:r>
    </w:p>
    <w:p w14:paraId="5B1BFAB1" w14:textId="77777777" w:rsidR="00D14A8D" w:rsidRPr="00A53B4C" w:rsidRDefault="00205D03" w:rsidP="00D14A8D">
      <w:pPr>
        <w:rPr>
          <w:b/>
        </w:rPr>
      </w:pPr>
      <w:r w:rsidRPr="00A53B4C">
        <w:rPr>
          <w:b/>
        </w:rPr>
        <w:t xml:space="preserve">Reporting: </w:t>
      </w:r>
    </w:p>
    <w:p w14:paraId="47A9E85B" w14:textId="5AC4003A" w:rsidR="008C3BBF" w:rsidRPr="008C3BBF" w:rsidRDefault="005B0E15" w:rsidP="008C3BBF">
      <w:pPr>
        <w:pStyle w:val="ListParagraph"/>
        <w:numPr>
          <w:ilvl w:val="0"/>
          <w:numId w:val="3"/>
        </w:numPr>
      </w:pPr>
      <w:r>
        <w:t>Data will be reported, but the avenue for reporting has not yet been identified.</w:t>
      </w:r>
    </w:p>
    <w:p w14:paraId="6B33DF6E" w14:textId="080D19D8" w:rsidR="00A53B4C" w:rsidRDefault="00A53B4C" w:rsidP="00A53B4C">
      <w:pPr>
        <w:rPr>
          <w:b/>
        </w:rPr>
      </w:pPr>
      <w:r w:rsidRPr="00A53B4C">
        <w:rPr>
          <w:b/>
        </w:rPr>
        <w:t>References:</w:t>
      </w:r>
    </w:p>
    <w:p w14:paraId="74BFC118" w14:textId="3B429088" w:rsidR="00A53B4C" w:rsidRDefault="00A53B4C" w:rsidP="00A53B4C">
      <w:r>
        <w:t xml:space="preserve">Bennett, D. H. 1979. </w:t>
      </w:r>
      <w:proofErr w:type="gramStart"/>
      <w:r>
        <w:t>Probable walleye (</w:t>
      </w:r>
      <w:proofErr w:type="spellStart"/>
      <w:r>
        <w:t>Stizostedion</w:t>
      </w:r>
      <w:proofErr w:type="spellEnd"/>
      <w:r>
        <w:t xml:space="preserve"> </w:t>
      </w:r>
      <w:proofErr w:type="spellStart"/>
      <w:r>
        <w:t>vitreum</w:t>
      </w:r>
      <w:proofErr w:type="spellEnd"/>
      <w:r>
        <w:t>) habitation in the Snake River and tributaries of Idaho.</w:t>
      </w:r>
      <w:proofErr w:type="gramEnd"/>
      <w:r>
        <w:t xml:space="preserve"> </w:t>
      </w:r>
      <w:proofErr w:type="gramStart"/>
      <w:r>
        <w:t>Research Technical Completion Report Project A-060-IDA.</w:t>
      </w:r>
      <w:proofErr w:type="gramEnd"/>
      <w:r>
        <w:t xml:space="preserve"> Moscow, ID, USA </w:t>
      </w:r>
      <w:hyperlink r:id="rId9" w:history="1">
        <w:r>
          <w:rPr>
            <w:rStyle w:val="Hyperlink"/>
          </w:rPr>
          <w:t>https://www.lib.uidaho.edu/digital/iwdl/docs/iwdl-197902.html</w:t>
        </w:r>
      </w:hyperlink>
    </w:p>
    <w:p w14:paraId="03AF79F1" w14:textId="526BBC97" w:rsidR="00A53B4C" w:rsidRPr="00A53B4C" w:rsidRDefault="00A53B4C" w:rsidP="00A53B4C">
      <w:proofErr w:type="gramStart"/>
      <w:r>
        <w:t>IDFG.</w:t>
      </w:r>
      <w:proofErr w:type="gramEnd"/>
      <w:r>
        <w:t xml:space="preserve"> 1982. Evaluation of walleye for an expanded distribution in Idaho. </w:t>
      </w:r>
      <w:r w:rsidR="008C3BBF">
        <w:t xml:space="preserve">IDFG Report 1982. </w:t>
      </w:r>
      <w:hyperlink r:id="rId10" w:history="1">
        <w:r w:rsidR="008C3BBF">
          <w:rPr>
            <w:rStyle w:val="Hyperlink"/>
          </w:rPr>
          <w:t>https://collaboration.idfg.idaho.gov/FisheriesTechnicalReports/Res-IDFG1982%20Evaluation%20of%20Walleye%20for%20Expanded%20Distribution%20in%20Idaho.pdf</w:t>
        </w:r>
      </w:hyperlink>
    </w:p>
    <w:p w14:paraId="09366D55" w14:textId="77777777" w:rsidR="00A53B4C" w:rsidRDefault="00A53B4C" w:rsidP="00A53B4C"/>
    <w:p w14:paraId="3D9AA278" w14:textId="67FC857B" w:rsidR="00205D03" w:rsidRDefault="00A53B4C" w:rsidP="00A53B4C">
      <w:r>
        <w:rPr>
          <w:noProof/>
        </w:rPr>
        <w:drawing>
          <wp:inline distT="0" distB="0" distL="0" distR="0" wp14:anchorId="180A6514" wp14:editId="780118C2">
            <wp:extent cx="4683874" cy="322166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leye.Trapped.2013-2019.tiff"/>
                    <pic:cNvPicPr/>
                  </pic:nvPicPr>
                  <pic:blipFill>
                    <a:blip r:embed="rId11">
                      <a:extLst>
                        <a:ext uri="{28A0092B-C50C-407E-A947-70E740481C1C}">
                          <a14:useLocalDpi xmlns:a14="http://schemas.microsoft.com/office/drawing/2010/main" val="0"/>
                        </a:ext>
                      </a:extLst>
                    </a:blip>
                    <a:stretch>
                      <a:fillRect/>
                    </a:stretch>
                  </pic:blipFill>
                  <pic:spPr>
                    <a:xfrm>
                      <a:off x="0" y="0"/>
                      <a:ext cx="4683874" cy="3221665"/>
                    </a:xfrm>
                    <a:prstGeom prst="rect">
                      <a:avLst/>
                    </a:prstGeom>
                  </pic:spPr>
                </pic:pic>
              </a:graphicData>
            </a:graphic>
          </wp:inline>
        </w:drawing>
      </w:r>
    </w:p>
    <w:p w14:paraId="17FE2556" w14:textId="12B1D87C" w:rsidR="00A53B4C" w:rsidRDefault="00A53B4C" w:rsidP="00A53B4C">
      <w:proofErr w:type="gramStart"/>
      <w:r>
        <w:t>Figure 1.</w:t>
      </w:r>
      <w:proofErr w:type="gramEnd"/>
      <w:r>
        <w:t xml:space="preserve"> Number of walleye captured in the Lower Granite Dam adult fish trap from 2013 – 2019. </w:t>
      </w:r>
      <w:proofErr w:type="gramStart"/>
      <w:r>
        <w:t>Data from Darren Ogden (NOAA).</w:t>
      </w:r>
      <w:proofErr w:type="gramEnd"/>
    </w:p>
    <w:sectPr w:rsidR="00A53B4C">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DAAA52" w15:done="0"/>
  <w15:commentEx w15:paraId="59C4EED8" w15:paraIdParent="42DAAA52" w15:done="0"/>
  <w15:commentEx w15:paraId="730BB340" w15:done="0"/>
  <w15:commentEx w15:paraId="22E895D6" w15:done="0"/>
  <w15:commentEx w15:paraId="4FC908AF" w15:done="0"/>
  <w15:commentEx w15:paraId="6E5F0886" w15:done="0"/>
  <w15:commentEx w15:paraId="4ED6EC8C" w15:done="0"/>
  <w15:commentEx w15:paraId="263D980B" w15:paraIdParent="4ED6EC8C" w15:done="0"/>
  <w15:commentEx w15:paraId="23FEA8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CCCE7" w14:textId="77777777" w:rsidR="00A53B4C" w:rsidRDefault="00A53B4C" w:rsidP="00A53B4C">
      <w:pPr>
        <w:spacing w:after="0" w:line="240" w:lineRule="auto"/>
      </w:pPr>
      <w:r>
        <w:separator/>
      </w:r>
    </w:p>
  </w:endnote>
  <w:endnote w:type="continuationSeparator" w:id="0">
    <w:p w14:paraId="17C49EB9" w14:textId="77777777" w:rsidR="00A53B4C" w:rsidRDefault="00A53B4C" w:rsidP="00A53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D27D0" w14:textId="77777777" w:rsidR="00A53B4C" w:rsidRDefault="00A53B4C" w:rsidP="00A53B4C">
      <w:pPr>
        <w:spacing w:after="0" w:line="240" w:lineRule="auto"/>
      </w:pPr>
      <w:r>
        <w:separator/>
      </w:r>
    </w:p>
  </w:footnote>
  <w:footnote w:type="continuationSeparator" w:id="0">
    <w:p w14:paraId="3331E692" w14:textId="77777777" w:rsidR="00A53B4C" w:rsidRDefault="00A53B4C" w:rsidP="00A53B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C1500"/>
    <w:multiLevelType w:val="hybridMultilevel"/>
    <w:tmpl w:val="8BB0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85266C"/>
    <w:multiLevelType w:val="hybridMultilevel"/>
    <w:tmpl w:val="91866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5965E9"/>
    <w:multiLevelType w:val="hybridMultilevel"/>
    <w:tmpl w:val="BDD2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wersox,Brett">
    <w15:presenceInfo w15:providerId="None" w15:userId="Bowersox,Bre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307"/>
    <w:rsid w:val="000A685F"/>
    <w:rsid w:val="000F4C52"/>
    <w:rsid w:val="00177A26"/>
    <w:rsid w:val="001F1CFB"/>
    <w:rsid w:val="00205D03"/>
    <w:rsid w:val="00206F81"/>
    <w:rsid w:val="00277360"/>
    <w:rsid w:val="003E58C9"/>
    <w:rsid w:val="003F623B"/>
    <w:rsid w:val="004A7122"/>
    <w:rsid w:val="005B0E15"/>
    <w:rsid w:val="005E5470"/>
    <w:rsid w:val="00604342"/>
    <w:rsid w:val="00637209"/>
    <w:rsid w:val="006A59C6"/>
    <w:rsid w:val="0071759C"/>
    <w:rsid w:val="00762024"/>
    <w:rsid w:val="00802265"/>
    <w:rsid w:val="00816307"/>
    <w:rsid w:val="008C3BBF"/>
    <w:rsid w:val="009D0270"/>
    <w:rsid w:val="00A53B4C"/>
    <w:rsid w:val="00A90DA9"/>
    <w:rsid w:val="00AE1E07"/>
    <w:rsid w:val="00C20E03"/>
    <w:rsid w:val="00CF5ABB"/>
    <w:rsid w:val="00D14A8D"/>
    <w:rsid w:val="00D22E58"/>
    <w:rsid w:val="00D23795"/>
    <w:rsid w:val="00D75E0F"/>
    <w:rsid w:val="00DF714E"/>
    <w:rsid w:val="00E570D5"/>
    <w:rsid w:val="00E8613B"/>
    <w:rsid w:val="00FE4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59C"/>
    <w:pPr>
      <w:ind w:left="720"/>
      <w:contextualSpacing/>
    </w:pPr>
  </w:style>
  <w:style w:type="character" w:styleId="CommentReference">
    <w:name w:val="annotation reference"/>
    <w:basedOn w:val="DefaultParagraphFont"/>
    <w:uiPriority w:val="99"/>
    <w:semiHidden/>
    <w:unhideWhenUsed/>
    <w:rsid w:val="0071759C"/>
    <w:rPr>
      <w:sz w:val="16"/>
      <w:szCs w:val="16"/>
    </w:rPr>
  </w:style>
  <w:style w:type="paragraph" w:styleId="CommentText">
    <w:name w:val="annotation text"/>
    <w:basedOn w:val="Normal"/>
    <w:link w:val="CommentTextChar"/>
    <w:uiPriority w:val="99"/>
    <w:semiHidden/>
    <w:unhideWhenUsed/>
    <w:rsid w:val="0071759C"/>
    <w:pPr>
      <w:spacing w:line="240" w:lineRule="auto"/>
    </w:pPr>
    <w:rPr>
      <w:sz w:val="20"/>
      <w:szCs w:val="20"/>
    </w:rPr>
  </w:style>
  <w:style w:type="character" w:customStyle="1" w:styleId="CommentTextChar">
    <w:name w:val="Comment Text Char"/>
    <w:basedOn w:val="DefaultParagraphFont"/>
    <w:link w:val="CommentText"/>
    <w:uiPriority w:val="99"/>
    <w:semiHidden/>
    <w:rsid w:val="0071759C"/>
    <w:rPr>
      <w:sz w:val="20"/>
      <w:szCs w:val="20"/>
    </w:rPr>
  </w:style>
  <w:style w:type="paragraph" w:styleId="CommentSubject">
    <w:name w:val="annotation subject"/>
    <w:basedOn w:val="CommentText"/>
    <w:next w:val="CommentText"/>
    <w:link w:val="CommentSubjectChar"/>
    <w:uiPriority w:val="99"/>
    <w:semiHidden/>
    <w:unhideWhenUsed/>
    <w:rsid w:val="0071759C"/>
    <w:rPr>
      <w:b/>
      <w:bCs/>
    </w:rPr>
  </w:style>
  <w:style w:type="character" w:customStyle="1" w:styleId="CommentSubjectChar">
    <w:name w:val="Comment Subject Char"/>
    <w:basedOn w:val="CommentTextChar"/>
    <w:link w:val="CommentSubject"/>
    <w:uiPriority w:val="99"/>
    <w:semiHidden/>
    <w:rsid w:val="0071759C"/>
    <w:rPr>
      <w:b/>
      <w:bCs/>
      <w:sz w:val="20"/>
      <w:szCs w:val="20"/>
    </w:rPr>
  </w:style>
  <w:style w:type="paragraph" w:styleId="BalloonText">
    <w:name w:val="Balloon Text"/>
    <w:basedOn w:val="Normal"/>
    <w:link w:val="BalloonTextChar"/>
    <w:uiPriority w:val="99"/>
    <w:semiHidden/>
    <w:unhideWhenUsed/>
    <w:rsid w:val="00717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59C"/>
    <w:rPr>
      <w:rFonts w:ascii="Tahoma" w:hAnsi="Tahoma" w:cs="Tahoma"/>
      <w:sz w:val="16"/>
      <w:szCs w:val="16"/>
    </w:rPr>
  </w:style>
  <w:style w:type="paragraph" w:styleId="Header">
    <w:name w:val="header"/>
    <w:basedOn w:val="Normal"/>
    <w:link w:val="HeaderChar"/>
    <w:uiPriority w:val="99"/>
    <w:unhideWhenUsed/>
    <w:rsid w:val="00A53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B4C"/>
  </w:style>
  <w:style w:type="paragraph" w:styleId="Footer">
    <w:name w:val="footer"/>
    <w:basedOn w:val="Normal"/>
    <w:link w:val="FooterChar"/>
    <w:uiPriority w:val="99"/>
    <w:unhideWhenUsed/>
    <w:rsid w:val="00A53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B4C"/>
  </w:style>
  <w:style w:type="character" w:styleId="Hyperlink">
    <w:name w:val="Hyperlink"/>
    <w:basedOn w:val="DefaultParagraphFont"/>
    <w:uiPriority w:val="99"/>
    <w:semiHidden/>
    <w:unhideWhenUsed/>
    <w:rsid w:val="00A53B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59C"/>
    <w:pPr>
      <w:ind w:left="720"/>
      <w:contextualSpacing/>
    </w:pPr>
  </w:style>
  <w:style w:type="character" w:styleId="CommentReference">
    <w:name w:val="annotation reference"/>
    <w:basedOn w:val="DefaultParagraphFont"/>
    <w:uiPriority w:val="99"/>
    <w:semiHidden/>
    <w:unhideWhenUsed/>
    <w:rsid w:val="0071759C"/>
    <w:rPr>
      <w:sz w:val="16"/>
      <w:szCs w:val="16"/>
    </w:rPr>
  </w:style>
  <w:style w:type="paragraph" w:styleId="CommentText">
    <w:name w:val="annotation text"/>
    <w:basedOn w:val="Normal"/>
    <w:link w:val="CommentTextChar"/>
    <w:uiPriority w:val="99"/>
    <w:semiHidden/>
    <w:unhideWhenUsed/>
    <w:rsid w:val="0071759C"/>
    <w:pPr>
      <w:spacing w:line="240" w:lineRule="auto"/>
    </w:pPr>
    <w:rPr>
      <w:sz w:val="20"/>
      <w:szCs w:val="20"/>
    </w:rPr>
  </w:style>
  <w:style w:type="character" w:customStyle="1" w:styleId="CommentTextChar">
    <w:name w:val="Comment Text Char"/>
    <w:basedOn w:val="DefaultParagraphFont"/>
    <w:link w:val="CommentText"/>
    <w:uiPriority w:val="99"/>
    <w:semiHidden/>
    <w:rsid w:val="0071759C"/>
    <w:rPr>
      <w:sz w:val="20"/>
      <w:szCs w:val="20"/>
    </w:rPr>
  </w:style>
  <w:style w:type="paragraph" w:styleId="CommentSubject">
    <w:name w:val="annotation subject"/>
    <w:basedOn w:val="CommentText"/>
    <w:next w:val="CommentText"/>
    <w:link w:val="CommentSubjectChar"/>
    <w:uiPriority w:val="99"/>
    <w:semiHidden/>
    <w:unhideWhenUsed/>
    <w:rsid w:val="0071759C"/>
    <w:rPr>
      <w:b/>
      <w:bCs/>
    </w:rPr>
  </w:style>
  <w:style w:type="character" w:customStyle="1" w:styleId="CommentSubjectChar">
    <w:name w:val="Comment Subject Char"/>
    <w:basedOn w:val="CommentTextChar"/>
    <w:link w:val="CommentSubject"/>
    <w:uiPriority w:val="99"/>
    <w:semiHidden/>
    <w:rsid w:val="0071759C"/>
    <w:rPr>
      <w:b/>
      <w:bCs/>
      <w:sz w:val="20"/>
      <w:szCs w:val="20"/>
    </w:rPr>
  </w:style>
  <w:style w:type="paragraph" w:styleId="BalloonText">
    <w:name w:val="Balloon Text"/>
    <w:basedOn w:val="Normal"/>
    <w:link w:val="BalloonTextChar"/>
    <w:uiPriority w:val="99"/>
    <w:semiHidden/>
    <w:unhideWhenUsed/>
    <w:rsid w:val="00717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59C"/>
    <w:rPr>
      <w:rFonts w:ascii="Tahoma" w:hAnsi="Tahoma" w:cs="Tahoma"/>
      <w:sz w:val="16"/>
      <w:szCs w:val="16"/>
    </w:rPr>
  </w:style>
  <w:style w:type="paragraph" w:styleId="Header">
    <w:name w:val="header"/>
    <w:basedOn w:val="Normal"/>
    <w:link w:val="HeaderChar"/>
    <w:uiPriority w:val="99"/>
    <w:unhideWhenUsed/>
    <w:rsid w:val="00A53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B4C"/>
  </w:style>
  <w:style w:type="paragraph" w:styleId="Footer">
    <w:name w:val="footer"/>
    <w:basedOn w:val="Normal"/>
    <w:link w:val="FooterChar"/>
    <w:uiPriority w:val="99"/>
    <w:unhideWhenUsed/>
    <w:rsid w:val="00A53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B4C"/>
  </w:style>
  <w:style w:type="character" w:styleId="Hyperlink">
    <w:name w:val="Hyperlink"/>
    <w:basedOn w:val="DefaultParagraphFont"/>
    <w:uiPriority w:val="99"/>
    <w:semiHidden/>
    <w:unhideWhenUsed/>
    <w:rsid w:val="00A53B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s://collaboration.idfg.idaho.gov/FisheriesTechnicalReports/Res-IDFG1982%20Evaluation%20of%20Walleye%20for%20Expanded%20Distribution%20in%20Idaho.pdf" TargetMode="External"/><Relationship Id="rId4" Type="http://schemas.microsoft.com/office/2007/relationships/stylesWithEffects" Target="stylesWithEffects.xml"/><Relationship Id="rId9" Type="http://schemas.openxmlformats.org/officeDocument/2006/relationships/hyperlink" Target="https://www.lib.uidaho.edu/digital/iwdl/docs/iwdl-197902.html"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70012-D7D7-4463-B6CB-56DB34A6A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Fish and Game</Company>
  <LinksUpToDate>false</LinksUpToDate>
  <CharactersWithSpaces>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Ebel,Jonathan</dc:creator>
  <cp:lastModifiedBy>Ebel,Jonathan</cp:lastModifiedBy>
  <cp:revision>2</cp:revision>
  <dcterms:created xsi:type="dcterms:W3CDTF">2020-02-28T21:49:00Z</dcterms:created>
  <dcterms:modified xsi:type="dcterms:W3CDTF">2020-02-28T21:49:00Z</dcterms:modified>
</cp:coreProperties>
</file>